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6A282" w14:textId="77777777" w:rsidR="00A9058F" w:rsidRPr="001F0BBA" w:rsidRDefault="00A9058F" w:rsidP="00A9058F">
      <w:pPr>
        <w:widowControl w:val="0"/>
        <w:autoSpaceDE w:val="0"/>
        <w:autoSpaceDN w:val="0"/>
        <w:adjustRightInd w:val="0"/>
        <w:rPr>
          <w:b/>
          <w:lang w:eastAsia="ja-JP"/>
        </w:rPr>
      </w:pPr>
      <w:r w:rsidRPr="001F0BBA">
        <w:rPr>
          <w:b/>
          <w:lang w:eastAsia="ja-JP"/>
        </w:rPr>
        <w:t>UNIVERSITY OF GUELPH</w:t>
      </w:r>
    </w:p>
    <w:p w14:paraId="66D51B48" w14:textId="77777777" w:rsidR="00A9058F" w:rsidRPr="001F0BBA" w:rsidRDefault="00A9058F" w:rsidP="00A9058F">
      <w:pPr>
        <w:widowControl w:val="0"/>
        <w:autoSpaceDE w:val="0"/>
        <w:autoSpaceDN w:val="0"/>
        <w:adjustRightInd w:val="0"/>
        <w:rPr>
          <w:b/>
          <w:lang w:eastAsia="ja-JP"/>
        </w:rPr>
      </w:pPr>
      <w:r w:rsidRPr="001F0BBA">
        <w:rPr>
          <w:b/>
          <w:lang w:eastAsia="ja-JP"/>
        </w:rPr>
        <w:t>SCHOOL OF LANGUAGES AND LITERATURES</w:t>
      </w:r>
    </w:p>
    <w:p w14:paraId="188492FE" w14:textId="77777777" w:rsidR="00A9058F" w:rsidRPr="001F0BBA" w:rsidRDefault="00A9058F" w:rsidP="00A9058F">
      <w:pPr>
        <w:widowControl w:val="0"/>
        <w:autoSpaceDE w:val="0"/>
        <w:autoSpaceDN w:val="0"/>
        <w:adjustRightInd w:val="0"/>
        <w:rPr>
          <w:b/>
          <w:lang w:eastAsia="ja-JP"/>
        </w:rPr>
      </w:pPr>
      <w:r w:rsidRPr="001F0BBA">
        <w:rPr>
          <w:b/>
          <w:lang w:eastAsia="ja-JP"/>
        </w:rPr>
        <w:t>WINTER 2020</w:t>
      </w:r>
    </w:p>
    <w:p w14:paraId="3107DB16" w14:textId="77777777" w:rsidR="00A9058F" w:rsidRPr="001F0BBA" w:rsidRDefault="00A9058F" w:rsidP="00A9058F">
      <w:pPr>
        <w:widowControl w:val="0"/>
        <w:autoSpaceDE w:val="0"/>
        <w:autoSpaceDN w:val="0"/>
        <w:adjustRightInd w:val="0"/>
        <w:rPr>
          <w:b/>
          <w:lang w:eastAsia="ja-JP"/>
        </w:rPr>
      </w:pPr>
      <w:r w:rsidRPr="001F0BBA">
        <w:rPr>
          <w:b/>
          <w:lang w:eastAsia="ja-JP"/>
        </w:rPr>
        <w:t>Course Title: LING*2400- PHONETICS (0.5 Cr.)</w:t>
      </w:r>
    </w:p>
    <w:p w14:paraId="156CB968" w14:textId="77777777" w:rsidR="00A9058F" w:rsidRPr="001F0BBA" w:rsidRDefault="00A9058F" w:rsidP="00A9058F">
      <w:pPr>
        <w:widowControl w:val="0"/>
        <w:autoSpaceDE w:val="0"/>
        <w:autoSpaceDN w:val="0"/>
        <w:adjustRightInd w:val="0"/>
        <w:rPr>
          <w:lang w:eastAsia="ja-JP"/>
        </w:rPr>
      </w:pPr>
    </w:p>
    <w:p w14:paraId="0711792A" w14:textId="623FD23C" w:rsidR="00A9058F" w:rsidRPr="001F0BBA" w:rsidRDefault="00A9058F" w:rsidP="00A9058F">
      <w:pPr>
        <w:widowControl w:val="0"/>
        <w:autoSpaceDE w:val="0"/>
        <w:autoSpaceDN w:val="0"/>
        <w:adjustRightInd w:val="0"/>
        <w:rPr>
          <w:lang w:eastAsia="ja-JP"/>
        </w:rPr>
      </w:pPr>
      <w:r w:rsidRPr="001F0BBA">
        <w:rPr>
          <w:lang w:eastAsia="ja-JP"/>
        </w:rPr>
        <w:t xml:space="preserve">Prerequisites: LING1000 or equivalent, or permission of the </w:t>
      </w:r>
      <w:r w:rsidRPr="001F0BBA">
        <w:rPr>
          <w:lang w:eastAsia="ja-JP"/>
        </w:rPr>
        <w:t>Instructor</w:t>
      </w:r>
    </w:p>
    <w:p w14:paraId="44620471" w14:textId="77777777" w:rsidR="00A9058F" w:rsidRPr="001F0BBA" w:rsidRDefault="00A9058F" w:rsidP="00A9058F">
      <w:pPr>
        <w:widowControl w:val="0"/>
        <w:autoSpaceDE w:val="0"/>
        <w:autoSpaceDN w:val="0"/>
        <w:adjustRightInd w:val="0"/>
        <w:rPr>
          <w:lang w:val="es-ES" w:eastAsia="ja-JP"/>
        </w:rPr>
      </w:pPr>
      <w:r w:rsidRPr="001F0BBA">
        <w:rPr>
          <w:lang w:val="es-ES" w:eastAsia="ja-JP"/>
        </w:rPr>
        <w:t>Instructor: Dr. R. Gómez</w:t>
      </w:r>
    </w:p>
    <w:p w14:paraId="7F514820" w14:textId="77777777" w:rsidR="00A9058F" w:rsidRPr="001F0BBA" w:rsidRDefault="00A9058F" w:rsidP="00A9058F">
      <w:pPr>
        <w:rPr>
          <w:color w:val="000000" w:themeColor="text1"/>
          <w:lang w:val="es-ES"/>
        </w:rPr>
      </w:pPr>
      <w:r w:rsidRPr="001F0BBA">
        <w:rPr>
          <w:color w:val="000000" w:themeColor="text1"/>
          <w:lang w:val="es-ES"/>
        </w:rPr>
        <w:t>Extension: 52583</w:t>
      </w:r>
    </w:p>
    <w:p w14:paraId="6C48F519" w14:textId="2CE061DB" w:rsidR="00A9058F" w:rsidRPr="001F0BBA" w:rsidRDefault="00A9058F" w:rsidP="00A9058F">
      <w:pPr>
        <w:rPr>
          <w:color w:val="000000" w:themeColor="text1"/>
          <w:lang w:val="en-GB"/>
        </w:rPr>
      </w:pPr>
      <w:r w:rsidRPr="001F0BBA">
        <w:rPr>
          <w:color w:val="000000" w:themeColor="text1"/>
          <w:lang w:val="en-GB"/>
        </w:rPr>
        <w:t xml:space="preserve">Email: </w:t>
      </w:r>
      <w:hyperlink r:id="rId5" w:history="1">
        <w:r w:rsidR="00DE1217" w:rsidRPr="001F2265">
          <w:rPr>
            <w:rStyle w:val="Hyperlink"/>
            <w:lang w:val="en-GB"/>
          </w:rPr>
          <w:t>rogomez@uoguelph.ca</w:t>
        </w:r>
      </w:hyperlink>
      <w:r w:rsidR="00DE1217">
        <w:rPr>
          <w:color w:val="000000" w:themeColor="text1"/>
          <w:lang w:val="en-GB"/>
        </w:rPr>
        <w:t xml:space="preserve"> </w:t>
      </w:r>
    </w:p>
    <w:p w14:paraId="45EFBB7D" w14:textId="77777777" w:rsidR="00A9058F" w:rsidRPr="001F0BBA" w:rsidRDefault="00A9058F" w:rsidP="00A9058F">
      <w:pPr>
        <w:rPr>
          <w:color w:val="000000" w:themeColor="text1"/>
          <w:lang w:val="en-GB"/>
        </w:rPr>
      </w:pPr>
      <w:r w:rsidRPr="001F0BBA">
        <w:rPr>
          <w:color w:val="000000" w:themeColor="text1"/>
          <w:lang w:val="en-GB"/>
        </w:rPr>
        <w:t>Office: Mackinnon 279</w:t>
      </w:r>
    </w:p>
    <w:p w14:paraId="11E7D210" w14:textId="73E3DD76" w:rsidR="00A9058F" w:rsidRPr="00DE1217" w:rsidRDefault="00063915" w:rsidP="00A9058F">
      <w:pPr>
        <w:widowControl w:val="0"/>
        <w:autoSpaceDE w:val="0"/>
        <w:autoSpaceDN w:val="0"/>
        <w:adjustRightInd w:val="0"/>
        <w:rPr>
          <w:lang w:val="es-ES" w:eastAsia="ja-JP"/>
        </w:rPr>
      </w:pPr>
      <w:r w:rsidRPr="00DE1217">
        <w:rPr>
          <w:lang w:val="es-ES" w:eastAsia="ja-JP"/>
        </w:rPr>
        <w:t>TA: Marcela Altamira</w:t>
      </w:r>
      <w:r w:rsidR="00DE1217" w:rsidRPr="00DE1217">
        <w:rPr>
          <w:lang w:val="es-ES" w:eastAsia="ja-JP"/>
        </w:rPr>
        <w:t xml:space="preserve"> </w:t>
      </w:r>
      <w:hyperlink r:id="rId6" w:history="1">
        <w:r w:rsidR="00DE1217" w:rsidRPr="001F2265">
          <w:rPr>
            <w:rStyle w:val="Hyperlink"/>
            <w:lang w:val="es-ES" w:eastAsia="ja-JP"/>
          </w:rPr>
          <w:t>altamirm@uoguelph.ca</w:t>
        </w:r>
      </w:hyperlink>
      <w:r w:rsidR="00DE1217">
        <w:rPr>
          <w:lang w:val="es-ES" w:eastAsia="ja-JP"/>
        </w:rPr>
        <w:t xml:space="preserve"> </w:t>
      </w:r>
    </w:p>
    <w:p w14:paraId="4BD146AE" w14:textId="77777777" w:rsidR="00063915" w:rsidRPr="00DE1217" w:rsidRDefault="00063915" w:rsidP="00A9058F">
      <w:pPr>
        <w:widowControl w:val="0"/>
        <w:autoSpaceDE w:val="0"/>
        <w:autoSpaceDN w:val="0"/>
        <w:adjustRightInd w:val="0"/>
        <w:rPr>
          <w:lang w:val="es-ES" w:eastAsia="ja-JP"/>
        </w:rPr>
      </w:pPr>
    </w:p>
    <w:p w14:paraId="374E8CFC" w14:textId="77777777" w:rsidR="009F3189" w:rsidRDefault="00A9058F" w:rsidP="00A9058F">
      <w:pPr>
        <w:rPr>
          <w:rFonts w:eastAsia="Times New Roman"/>
          <w:b/>
          <w:bCs/>
        </w:rPr>
      </w:pPr>
      <w:r w:rsidRPr="001F0BBA">
        <w:rPr>
          <w:rFonts w:eastAsia="Times New Roman"/>
          <w:b/>
          <w:bCs/>
        </w:rPr>
        <w:t>LEC Tuesdays and Thursdays</w:t>
      </w:r>
      <w:r w:rsidRPr="001F0BBA">
        <w:rPr>
          <w:rFonts w:eastAsia="Times New Roman"/>
        </w:rPr>
        <w:t xml:space="preserve">: 1:00 PM to 2:20PM, </w:t>
      </w:r>
      <w:r w:rsidRPr="001F0BBA">
        <w:rPr>
          <w:rFonts w:eastAsia="Times New Roman"/>
          <w:b/>
          <w:bCs/>
        </w:rPr>
        <w:t xml:space="preserve">Rm MINS 103. </w:t>
      </w:r>
    </w:p>
    <w:p w14:paraId="057261F2" w14:textId="7A5C9613" w:rsidR="00A9058F" w:rsidRPr="001F0BBA" w:rsidRDefault="00A9058F" w:rsidP="00A9058F">
      <w:pPr>
        <w:rPr>
          <w:rFonts w:eastAsia="Times New Roman"/>
          <w:color w:val="FF0000"/>
        </w:rPr>
      </w:pPr>
      <w:r w:rsidRPr="001F0BBA">
        <w:rPr>
          <w:rFonts w:eastAsia="Times New Roman"/>
          <w:b/>
          <w:bCs/>
          <w:color w:val="FF0000"/>
        </w:rPr>
        <w:t xml:space="preserve">Please note that </w:t>
      </w:r>
      <w:r w:rsidR="009F3189">
        <w:rPr>
          <w:rFonts w:eastAsia="Times New Roman"/>
          <w:b/>
          <w:bCs/>
          <w:color w:val="FF0000"/>
        </w:rPr>
        <w:t>classes</w:t>
      </w:r>
      <w:r w:rsidRPr="001F0BBA">
        <w:rPr>
          <w:rFonts w:eastAsia="Times New Roman"/>
          <w:b/>
          <w:bCs/>
          <w:color w:val="FF0000"/>
        </w:rPr>
        <w:t xml:space="preserve"> will </w:t>
      </w:r>
      <w:r w:rsidR="009F3189">
        <w:rPr>
          <w:rFonts w:eastAsia="Times New Roman"/>
          <w:b/>
          <w:bCs/>
          <w:color w:val="FF0000"/>
        </w:rPr>
        <w:t>be delivered</w:t>
      </w:r>
      <w:r w:rsidRPr="001F0BBA">
        <w:rPr>
          <w:rFonts w:eastAsia="Times New Roman"/>
          <w:b/>
          <w:bCs/>
          <w:color w:val="FF0000"/>
        </w:rPr>
        <w:t xml:space="preserve"> synchronously via Zoom until further notice. See Zoom link in </w:t>
      </w:r>
      <w:r w:rsidRPr="001F0BBA">
        <w:rPr>
          <w:rFonts w:eastAsia="Times New Roman"/>
          <w:b/>
          <w:bCs/>
          <w:color w:val="FF0000"/>
        </w:rPr>
        <w:t>the c</w:t>
      </w:r>
      <w:r w:rsidRPr="001F0BBA">
        <w:rPr>
          <w:rFonts w:eastAsia="Times New Roman"/>
          <w:b/>
          <w:bCs/>
          <w:color w:val="FF0000"/>
        </w:rPr>
        <w:t>ourse home page in Courselink.</w:t>
      </w:r>
    </w:p>
    <w:p w14:paraId="102421E3" w14:textId="77777777" w:rsidR="00A9058F" w:rsidRPr="001F0BBA" w:rsidRDefault="00A9058F" w:rsidP="00A9058F">
      <w:pPr>
        <w:rPr>
          <w:lang w:eastAsia="ja-JP"/>
        </w:rPr>
      </w:pPr>
    </w:p>
    <w:p w14:paraId="5534B1F1" w14:textId="77777777" w:rsidR="00A9058F" w:rsidRPr="001F0BBA" w:rsidRDefault="00A9058F" w:rsidP="00A9058F">
      <w:pPr>
        <w:rPr>
          <w:rFonts w:eastAsia="Times New Roman"/>
          <w:lang w:val="en-CA"/>
        </w:rPr>
      </w:pPr>
      <w:r w:rsidRPr="001F0BBA">
        <w:rPr>
          <w:lang w:eastAsia="ja-JP"/>
        </w:rPr>
        <w:t xml:space="preserve">FINAL EXAM: </w:t>
      </w:r>
      <w:r w:rsidRPr="001F0BBA">
        <w:rPr>
          <w:rFonts w:eastAsia="Times New Roman"/>
          <w:lang w:val="en-CA"/>
        </w:rPr>
        <w:t>Wednesday, April 20, 2022. 2:30 to 4:30 pm. ROOM TBA</w:t>
      </w:r>
    </w:p>
    <w:p w14:paraId="5E5316F2" w14:textId="77777777" w:rsidR="009F3189" w:rsidRDefault="009F3189" w:rsidP="00A9058F">
      <w:pPr>
        <w:rPr>
          <w:rFonts w:eastAsia="Times New Roman"/>
          <w:b/>
          <w:bCs/>
          <w:color w:val="FF0000"/>
          <w:lang w:val="en-CA"/>
        </w:rPr>
      </w:pPr>
    </w:p>
    <w:p w14:paraId="619B5865" w14:textId="31FC3B96" w:rsidR="00A9058F" w:rsidRDefault="00DE1217" w:rsidP="00A9058F">
      <w:pPr>
        <w:rPr>
          <w:rFonts w:eastAsia="Times New Roman"/>
          <w:color w:val="FF0000"/>
          <w:lang w:val="en-CA"/>
        </w:rPr>
      </w:pPr>
      <w:r>
        <w:rPr>
          <w:rFonts w:eastAsia="Times New Roman"/>
          <w:b/>
          <w:bCs/>
          <w:color w:val="FF0000"/>
          <w:lang w:val="en-CA"/>
        </w:rPr>
        <w:t xml:space="preserve">Prof. Gomez’ </w:t>
      </w:r>
      <w:r w:rsidR="00D65639" w:rsidRPr="009F3189">
        <w:rPr>
          <w:rFonts w:eastAsia="Times New Roman"/>
          <w:b/>
          <w:bCs/>
          <w:color w:val="FF0000"/>
          <w:lang w:val="en-CA"/>
        </w:rPr>
        <w:t>Virtual Office hours: Mondays and Wednesdays, 10:00 – 11:00 am Via Zoom</w:t>
      </w:r>
      <w:r w:rsidR="00D65639" w:rsidRPr="009F1F81">
        <w:rPr>
          <w:rFonts w:eastAsia="Times New Roman"/>
          <w:color w:val="FF0000"/>
          <w:lang w:val="en-CA"/>
        </w:rPr>
        <w:t>.</w:t>
      </w:r>
    </w:p>
    <w:p w14:paraId="3486C4C2" w14:textId="010380A3" w:rsidR="00DE1217" w:rsidRPr="009F1F81" w:rsidRDefault="00DE1217" w:rsidP="00A9058F">
      <w:pPr>
        <w:rPr>
          <w:rFonts w:eastAsia="Times New Roman"/>
          <w:color w:val="FF0000"/>
          <w:lang w:val="en-CA"/>
        </w:rPr>
      </w:pPr>
      <w:r>
        <w:rPr>
          <w:rFonts w:eastAsia="Times New Roman"/>
          <w:color w:val="FF0000"/>
          <w:lang w:val="en-CA"/>
        </w:rPr>
        <w:t>Marcela Altamira’s office hours TBA. Please check the announcements section in courselink.</w:t>
      </w:r>
    </w:p>
    <w:p w14:paraId="1F9AFF79" w14:textId="77777777" w:rsidR="00A9058F" w:rsidRPr="001F0BBA" w:rsidRDefault="00A9058F" w:rsidP="00A9058F">
      <w:pPr>
        <w:rPr>
          <w:rFonts w:eastAsia="Times New Roman"/>
        </w:rPr>
      </w:pPr>
    </w:p>
    <w:p w14:paraId="18478433" w14:textId="77777777" w:rsidR="00A9058F" w:rsidRPr="001F0BBA" w:rsidRDefault="00A9058F" w:rsidP="00A9058F">
      <w:pPr>
        <w:shd w:val="clear" w:color="auto" w:fill="F7F7F7"/>
        <w:spacing w:line="288" w:lineRule="atLeast"/>
        <w:rPr>
          <w:rFonts w:eastAsia="Times New Roman"/>
          <w:color w:val="000000"/>
          <w:sz w:val="18"/>
          <w:szCs w:val="18"/>
          <w:lang w:val="en-CA"/>
        </w:rPr>
      </w:pPr>
    </w:p>
    <w:p w14:paraId="0AA757B2" w14:textId="77777777" w:rsidR="00A9058F" w:rsidRPr="001F0BBA" w:rsidRDefault="00A9058F" w:rsidP="00A9058F">
      <w:pPr>
        <w:pStyle w:val="Heading2"/>
        <w:spacing w:before="240" w:after="240"/>
        <w:jc w:val="center"/>
        <w:rPr>
          <w:rFonts w:ascii="Times New Roman" w:hAnsi="Times New Roman" w:cs="Times New Roman"/>
          <w:color w:val="000000" w:themeColor="text1"/>
          <w:lang w:val="en-GB"/>
        </w:rPr>
      </w:pPr>
      <w:r w:rsidRPr="001F0BBA">
        <w:rPr>
          <w:rFonts w:ascii="Times New Roman" w:hAnsi="Times New Roman" w:cs="Times New Roman"/>
          <w:lang w:eastAsia="ja-JP"/>
        </w:rPr>
        <w:tab/>
      </w:r>
      <w:r w:rsidRPr="001F0BBA">
        <w:rPr>
          <w:rFonts w:ascii="Times New Roman" w:hAnsi="Times New Roman" w:cs="Times New Roman"/>
          <w:color w:val="000000" w:themeColor="text1"/>
          <w:lang w:val="en-GB"/>
        </w:rPr>
        <w:t>COURSE OUTLINE</w:t>
      </w:r>
    </w:p>
    <w:p w14:paraId="50DBFFDC" w14:textId="77777777" w:rsidR="00A9058F" w:rsidRPr="001F0BBA" w:rsidRDefault="00A9058F" w:rsidP="00A9058F">
      <w:pPr>
        <w:widowControl w:val="0"/>
        <w:autoSpaceDE w:val="0"/>
        <w:autoSpaceDN w:val="0"/>
        <w:adjustRightInd w:val="0"/>
        <w:rPr>
          <w:lang w:eastAsia="ja-JP"/>
        </w:rPr>
      </w:pPr>
    </w:p>
    <w:p w14:paraId="22F37D9B" w14:textId="77777777" w:rsidR="00A9058F" w:rsidRPr="001F0BBA" w:rsidRDefault="00A9058F" w:rsidP="00A9058F">
      <w:pPr>
        <w:widowControl w:val="0"/>
        <w:autoSpaceDE w:val="0"/>
        <w:autoSpaceDN w:val="0"/>
        <w:adjustRightInd w:val="0"/>
        <w:rPr>
          <w:b/>
          <w:bCs/>
          <w:lang w:eastAsia="ja-JP"/>
        </w:rPr>
      </w:pPr>
      <w:r w:rsidRPr="001F0BBA">
        <w:rPr>
          <w:b/>
          <w:bCs/>
          <w:lang w:eastAsia="ja-JP"/>
        </w:rPr>
        <w:t>Course Description:</w:t>
      </w:r>
    </w:p>
    <w:p w14:paraId="72265F40" w14:textId="5FAF2298" w:rsidR="00A9058F" w:rsidRDefault="00A9058F" w:rsidP="00A9058F">
      <w:pPr>
        <w:widowControl w:val="0"/>
        <w:autoSpaceDE w:val="0"/>
        <w:autoSpaceDN w:val="0"/>
        <w:adjustRightInd w:val="0"/>
      </w:pPr>
      <w:r w:rsidRPr="001F0BBA">
        <w:t>This course studies central concepts in Phonetics such as speech anatomy, acoustics, the articulation, analysis and perception of vowels, consonants and suprasegmentals and there will be in-depth practice with the International Phonetic Alphabet.  </w:t>
      </w:r>
    </w:p>
    <w:p w14:paraId="45210014" w14:textId="77777777" w:rsidR="00A9058F" w:rsidRPr="001F0BBA" w:rsidRDefault="00A9058F" w:rsidP="00A9058F">
      <w:pPr>
        <w:widowControl w:val="0"/>
        <w:autoSpaceDE w:val="0"/>
        <w:autoSpaceDN w:val="0"/>
        <w:adjustRightInd w:val="0"/>
        <w:rPr>
          <w:lang w:eastAsia="ja-JP"/>
        </w:rPr>
      </w:pPr>
    </w:p>
    <w:p w14:paraId="1E0CD36A" w14:textId="77777777" w:rsidR="00A9058F" w:rsidRPr="001F0BBA" w:rsidRDefault="00A9058F" w:rsidP="00A9058F">
      <w:pPr>
        <w:widowControl w:val="0"/>
        <w:autoSpaceDE w:val="0"/>
        <w:autoSpaceDN w:val="0"/>
        <w:adjustRightInd w:val="0"/>
        <w:ind w:left="2160" w:hanging="2160"/>
        <w:rPr>
          <w:b/>
          <w:bCs/>
          <w:lang w:eastAsia="ja-JP"/>
        </w:rPr>
      </w:pPr>
      <w:r w:rsidRPr="001F0BBA">
        <w:rPr>
          <w:b/>
          <w:bCs/>
          <w:lang w:eastAsia="ja-JP"/>
        </w:rPr>
        <w:t xml:space="preserve">Required Text: </w:t>
      </w:r>
      <w:r w:rsidRPr="001F0BBA">
        <w:rPr>
          <w:b/>
          <w:bCs/>
          <w:lang w:eastAsia="ja-JP"/>
        </w:rPr>
        <w:tab/>
      </w:r>
    </w:p>
    <w:p w14:paraId="6D173C4F" w14:textId="77777777" w:rsidR="00A9058F" w:rsidRPr="001F0BBA" w:rsidRDefault="00A9058F" w:rsidP="00A9058F">
      <w:pPr>
        <w:pStyle w:val="ListParagraph"/>
        <w:widowControl w:val="0"/>
        <w:numPr>
          <w:ilvl w:val="0"/>
          <w:numId w:val="2"/>
        </w:numPr>
        <w:autoSpaceDE w:val="0"/>
        <w:autoSpaceDN w:val="0"/>
        <w:adjustRightInd w:val="0"/>
        <w:rPr>
          <w:lang w:eastAsia="ja-JP"/>
        </w:rPr>
      </w:pPr>
      <w:proofErr w:type="spellStart"/>
      <w:r w:rsidRPr="001F0BBA">
        <w:rPr>
          <w:lang w:eastAsia="ja-JP"/>
        </w:rPr>
        <w:t>Ladefoged</w:t>
      </w:r>
      <w:proofErr w:type="spellEnd"/>
      <w:r w:rsidRPr="001F0BBA">
        <w:rPr>
          <w:lang w:eastAsia="ja-JP"/>
        </w:rPr>
        <w:t xml:space="preserve"> Peter and Keith Johnson (2015). </w:t>
      </w:r>
      <w:r w:rsidRPr="001F0BBA">
        <w:rPr>
          <w:i/>
          <w:iCs/>
          <w:lang w:eastAsia="ja-JP"/>
        </w:rPr>
        <w:t>A Course in Phonetics</w:t>
      </w:r>
      <w:r w:rsidRPr="001F0BBA">
        <w:rPr>
          <w:lang w:eastAsia="ja-JP"/>
        </w:rPr>
        <w:t>, 7th Ed., Cengage Learning</w:t>
      </w:r>
    </w:p>
    <w:p w14:paraId="2F718262" w14:textId="77777777" w:rsidR="00A9058F" w:rsidRPr="001F0BBA" w:rsidRDefault="00A9058F" w:rsidP="00A9058F">
      <w:pPr>
        <w:widowControl w:val="0"/>
        <w:autoSpaceDE w:val="0"/>
        <w:autoSpaceDN w:val="0"/>
        <w:adjustRightInd w:val="0"/>
        <w:ind w:left="2160" w:hanging="2160"/>
        <w:rPr>
          <w:lang w:eastAsia="ja-JP"/>
        </w:rPr>
      </w:pPr>
      <w:r w:rsidRPr="001F0BBA">
        <w:rPr>
          <w:lang w:eastAsia="ja-JP"/>
        </w:rPr>
        <w:tab/>
      </w:r>
    </w:p>
    <w:p w14:paraId="30A3C1CB" w14:textId="77777777" w:rsidR="00A9058F" w:rsidRPr="001F0BBA" w:rsidRDefault="00A9058F" w:rsidP="00A9058F">
      <w:pPr>
        <w:widowControl w:val="0"/>
        <w:autoSpaceDE w:val="0"/>
        <w:autoSpaceDN w:val="0"/>
        <w:adjustRightInd w:val="0"/>
        <w:ind w:left="2160" w:hanging="2160"/>
        <w:rPr>
          <w:b/>
          <w:bCs/>
          <w:lang w:eastAsia="ja-JP"/>
        </w:rPr>
      </w:pPr>
      <w:r w:rsidRPr="001F0BBA">
        <w:rPr>
          <w:b/>
          <w:bCs/>
          <w:lang w:eastAsia="ja-JP"/>
        </w:rPr>
        <w:t>Recommended:</w:t>
      </w:r>
      <w:r w:rsidRPr="001F0BBA">
        <w:rPr>
          <w:b/>
          <w:bCs/>
          <w:lang w:eastAsia="ja-JP"/>
        </w:rPr>
        <w:tab/>
      </w:r>
    </w:p>
    <w:p w14:paraId="154E5A92" w14:textId="77777777" w:rsidR="00A9058F" w:rsidRPr="001F0BBA" w:rsidRDefault="00A9058F" w:rsidP="00A9058F">
      <w:pPr>
        <w:pStyle w:val="ListParagraph"/>
        <w:widowControl w:val="0"/>
        <w:numPr>
          <w:ilvl w:val="0"/>
          <w:numId w:val="2"/>
        </w:numPr>
        <w:autoSpaceDE w:val="0"/>
        <w:autoSpaceDN w:val="0"/>
        <w:adjustRightInd w:val="0"/>
        <w:rPr>
          <w:lang w:eastAsia="ja-JP"/>
        </w:rPr>
      </w:pPr>
      <w:proofErr w:type="spellStart"/>
      <w:r w:rsidRPr="001F0BBA">
        <w:rPr>
          <w:lang w:val="es-ES" w:eastAsia="ja-JP"/>
        </w:rPr>
        <w:t>Armin</w:t>
      </w:r>
      <w:proofErr w:type="spellEnd"/>
      <w:r w:rsidRPr="001F0BBA">
        <w:rPr>
          <w:lang w:val="es-ES" w:eastAsia="ja-JP"/>
        </w:rPr>
        <w:t xml:space="preserve"> </w:t>
      </w:r>
      <w:proofErr w:type="spellStart"/>
      <w:r w:rsidRPr="001F0BBA">
        <w:rPr>
          <w:lang w:val="es-ES" w:eastAsia="ja-JP"/>
        </w:rPr>
        <w:t>Schwegler</w:t>
      </w:r>
      <w:proofErr w:type="spellEnd"/>
      <w:r w:rsidRPr="001F0BBA">
        <w:rPr>
          <w:lang w:val="es-ES" w:eastAsia="ja-JP"/>
        </w:rPr>
        <w:t xml:space="preserve">, J. </w:t>
      </w:r>
      <w:proofErr w:type="spellStart"/>
      <w:r w:rsidRPr="001F0BBA">
        <w:rPr>
          <w:lang w:val="es-ES" w:eastAsia="ja-JP"/>
        </w:rPr>
        <w:t>Kempff</w:t>
      </w:r>
      <w:proofErr w:type="spellEnd"/>
      <w:r w:rsidRPr="001F0BBA">
        <w:rPr>
          <w:lang w:val="es-ES" w:eastAsia="ja-JP"/>
        </w:rPr>
        <w:t xml:space="preserve"> (2007). </w:t>
      </w:r>
      <w:r w:rsidRPr="001F0BBA">
        <w:rPr>
          <w:i/>
          <w:iCs/>
          <w:lang w:val="es-ES" w:eastAsia="ja-JP"/>
        </w:rPr>
        <w:t>Fonética y fonología españolas</w:t>
      </w:r>
      <w:r w:rsidRPr="001F0BBA">
        <w:rPr>
          <w:lang w:val="es-ES" w:eastAsia="ja-JP"/>
        </w:rPr>
        <w:t xml:space="preserve">. </w:t>
      </w:r>
      <w:r w:rsidRPr="001F0BBA">
        <w:rPr>
          <w:lang w:eastAsia="ja-JP"/>
        </w:rPr>
        <w:t>3</w:t>
      </w:r>
      <w:r w:rsidRPr="001F0BBA">
        <w:rPr>
          <w:vertAlign w:val="superscript"/>
          <w:lang w:eastAsia="ja-JP"/>
        </w:rPr>
        <w:t>rd</w:t>
      </w:r>
      <w:r w:rsidRPr="001F0BBA">
        <w:rPr>
          <w:lang w:eastAsia="ja-JP"/>
        </w:rPr>
        <w:t>. Ed.  Wiley and Sons. (For students in Spanish and Hispanic Studies)</w:t>
      </w:r>
    </w:p>
    <w:p w14:paraId="79F55400" w14:textId="77777777" w:rsidR="00A9058F" w:rsidRPr="001F0BBA" w:rsidRDefault="00A9058F" w:rsidP="00A9058F">
      <w:pPr>
        <w:pStyle w:val="ListParagraph"/>
        <w:widowControl w:val="0"/>
        <w:numPr>
          <w:ilvl w:val="0"/>
          <w:numId w:val="2"/>
        </w:numPr>
        <w:autoSpaceDE w:val="0"/>
        <w:autoSpaceDN w:val="0"/>
        <w:adjustRightInd w:val="0"/>
        <w:rPr>
          <w:lang w:eastAsia="ja-JP"/>
        </w:rPr>
      </w:pPr>
      <w:r w:rsidRPr="001F0BBA">
        <w:rPr>
          <w:lang w:eastAsia="ja-JP"/>
        </w:rPr>
        <w:t xml:space="preserve">Beverly Collins, I. M. Mees and P. Carley (2019). </w:t>
      </w:r>
      <w:r w:rsidRPr="001F0BBA">
        <w:rPr>
          <w:i/>
          <w:iCs/>
          <w:lang w:eastAsia="ja-JP"/>
        </w:rPr>
        <w:t>Practical English Phonetics and Phonology: A resource book for students</w:t>
      </w:r>
      <w:r w:rsidRPr="001F0BBA">
        <w:rPr>
          <w:lang w:eastAsia="ja-JP"/>
        </w:rPr>
        <w:t>, 4</w:t>
      </w:r>
      <w:r w:rsidRPr="001F0BBA">
        <w:rPr>
          <w:vertAlign w:val="superscript"/>
          <w:lang w:eastAsia="ja-JP"/>
        </w:rPr>
        <w:t>th</w:t>
      </w:r>
      <w:r w:rsidRPr="001F0BBA">
        <w:rPr>
          <w:lang w:eastAsia="ja-JP"/>
        </w:rPr>
        <w:t xml:space="preserve"> Edition. Routledge</w:t>
      </w:r>
    </w:p>
    <w:p w14:paraId="6676D2FB" w14:textId="77777777" w:rsidR="00A9058F" w:rsidRPr="001F0BBA" w:rsidRDefault="00A9058F" w:rsidP="00A9058F">
      <w:pPr>
        <w:widowControl w:val="0"/>
        <w:autoSpaceDE w:val="0"/>
        <w:autoSpaceDN w:val="0"/>
        <w:adjustRightInd w:val="0"/>
        <w:rPr>
          <w:b/>
          <w:bCs/>
          <w:lang w:eastAsia="ja-JP"/>
        </w:rPr>
      </w:pPr>
    </w:p>
    <w:p w14:paraId="7788E06A" w14:textId="77777777" w:rsidR="00A9058F" w:rsidRPr="001F0BBA" w:rsidRDefault="00A9058F" w:rsidP="00A9058F">
      <w:pPr>
        <w:widowControl w:val="0"/>
        <w:autoSpaceDE w:val="0"/>
        <w:autoSpaceDN w:val="0"/>
        <w:adjustRightInd w:val="0"/>
        <w:rPr>
          <w:b/>
          <w:bCs/>
          <w:lang w:eastAsia="ja-JP"/>
        </w:rPr>
      </w:pPr>
      <w:r w:rsidRPr="001F0BBA">
        <w:rPr>
          <w:b/>
          <w:bCs/>
          <w:lang w:eastAsia="ja-JP"/>
        </w:rPr>
        <w:t>Learning outcomes:</w:t>
      </w:r>
    </w:p>
    <w:p w14:paraId="59163EAA" w14:textId="77777777" w:rsidR="00A9058F" w:rsidRPr="001F0BBA" w:rsidRDefault="00A9058F" w:rsidP="00A9058F">
      <w:pPr>
        <w:widowControl w:val="0"/>
        <w:autoSpaceDE w:val="0"/>
        <w:autoSpaceDN w:val="0"/>
        <w:adjustRightInd w:val="0"/>
        <w:rPr>
          <w:bCs/>
          <w:lang w:eastAsia="ja-JP"/>
        </w:rPr>
      </w:pPr>
      <w:r w:rsidRPr="001F0BBA">
        <w:rPr>
          <w:bCs/>
          <w:lang w:eastAsia="ja-JP"/>
        </w:rPr>
        <w:t>Upon successful completion of the course, students will:</w:t>
      </w:r>
    </w:p>
    <w:p w14:paraId="456ED8D9"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 xml:space="preserve">Define, </w:t>
      </w:r>
      <w:proofErr w:type="gramStart"/>
      <w:r w:rsidRPr="001F0BBA">
        <w:rPr>
          <w:bCs/>
          <w:lang w:eastAsia="ja-JP"/>
        </w:rPr>
        <w:t>Analyze</w:t>
      </w:r>
      <w:proofErr w:type="gramEnd"/>
      <w:r w:rsidRPr="001F0BBA">
        <w:rPr>
          <w:bCs/>
          <w:lang w:eastAsia="ja-JP"/>
        </w:rPr>
        <w:t xml:space="preserve"> and use concepts that are central to the study of Phonetics </w:t>
      </w:r>
    </w:p>
    <w:p w14:paraId="4881D58C"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 xml:space="preserve">Perceive, </w:t>
      </w:r>
      <w:proofErr w:type="gramStart"/>
      <w:r w:rsidRPr="001F0BBA">
        <w:rPr>
          <w:bCs/>
          <w:lang w:eastAsia="ja-JP"/>
        </w:rPr>
        <w:t>describe</w:t>
      </w:r>
      <w:proofErr w:type="gramEnd"/>
      <w:r w:rsidRPr="001F0BBA">
        <w:rPr>
          <w:bCs/>
          <w:lang w:eastAsia="ja-JP"/>
        </w:rPr>
        <w:t xml:space="preserve"> and produce vowels, consonants and suprasegmentals, and represent </w:t>
      </w:r>
      <w:r w:rsidRPr="001F0BBA">
        <w:rPr>
          <w:bCs/>
          <w:lang w:eastAsia="ja-JP"/>
        </w:rPr>
        <w:lastRenderedPageBreak/>
        <w:t>them accurately using the International Phonetic Alphabet</w:t>
      </w:r>
    </w:p>
    <w:p w14:paraId="37EA3819"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 xml:space="preserve">Identify and analyze various speech sounds of different languages and </w:t>
      </w:r>
      <w:proofErr w:type="gramStart"/>
      <w:r w:rsidRPr="001F0BBA">
        <w:rPr>
          <w:bCs/>
          <w:lang w:eastAsia="ja-JP"/>
        </w:rPr>
        <w:t>compare and contrast</w:t>
      </w:r>
      <w:proofErr w:type="gramEnd"/>
      <w:r w:rsidRPr="001F0BBA">
        <w:rPr>
          <w:bCs/>
          <w:lang w:eastAsia="ja-JP"/>
        </w:rPr>
        <w:t xml:space="preserve"> to those of English</w:t>
      </w:r>
    </w:p>
    <w:p w14:paraId="2F76E190"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Develop expertise in the phonetic / phonological system in one language of your choice for the major project</w:t>
      </w:r>
    </w:p>
    <w:p w14:paraId="7EB819EA"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Study the anatomy and acoustics, motor control and aerodynamics of language production</w:t>
      </w:r>
    </w:p>
    <w:p w14:paraId="77C72695"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Develop remedial exercises based on principles learned in the course</w:t>
      </w:r>
    </w:p>
    <w:p w14:paraId="2E2016A5" w14:textId="77777777" w:rsidR="00A9058F" w:rsidRPr="001F0BBA" w:rsidRDefault="00A9058F" w:rsidP="00A9058F">
      <w:pPr>
        <w:pStyle w:val="ListParagraph"/>
        <w:widowControl w:val="0"/>
        <w:numPr>
          <w:ilvl w:val="0"/>
          <w:numId w:val="1"/>
        </w:numPr>
        <w:autoSpaceDE w:val="0"/>
        <w:autoSpaceDN w:val="0"/>
        <w:adjustRightInd w:val="0"/>
        <w:rPr>
          <w:bCs/>
          <w:lang w:eastAsia="ja-JP"/>
        </w:rPr>
      </w:pPr>
      <w:r w:rsidRPr="001F0BBA">
        <w:rPr>
          <w:bCs/>
          <w:lang w:eastAsia="ja-JP"/>
        </w:rPr>
        <w:t xml:space="preserve">Investigate the applicability of the study of Phonetics to future career goals, </w:t>
      </w:r>
      <w:proofErr w:type="gramStart"/>
      <w:r w:rsidRPr="001F0BBA">
        <w:rPr>
          <w:bCs/>
          <w:lang w:eastAsia="ja-JP"/>
        </w:rPr>
        <w:t>I.e.</w:t>
      </w:r>
      <w:proofErr w:type="gramEnd"/>
      <w:r w:rsidRPr="001F0BBA">
        <w:rPr>
          <w:bCs/>
          <w:lang w:eastAsia="ja-JP"/>
        </w:rPr>
        <w:t xml:space="preserve"> Speech Language Pathology, Speech synthesis technology, Second Language Instructor, Voice coach, etc.</w:t>
      </w:r>
    </w:p>
    <w:p w14:paraId="20117CCE" w14:textId="77777777" w:rsidR="00A9058F" w:rsidRPr="001F0BBA" w:rsidRDefault="00A9058F" w:rsidP="00A9058F">
      <w:pPr>
        <w:pStyle w:val="ListParagraph"/>
        <w:widowControl w:val="0"/>
        <w:autoSpaceDE w:val="0"/>
        <w:autoSpaceDN w:val="0"/>
        <w:adjustRightInd w:val="0"/>
        <w:rPr>
          <w:bCs/>
          <w:lang w:eastAsia="ja-JP"/>
        </w:rPr>
      </w:pPr>
    </w:p>
    <w:p w14:paraId="59ED9B8A" w14:textId="77777777" w:rsidR="00A9058F" w:rsidRPr="001F0BBA" w:rsidRDefault="00A9058F" w:rsidP="00A9058F">
      <w:pPr>
        <w:widowControl w:val="0"/>
        <w:autoSpaceDE w:val="0"/>
        <w:autoSpaceDN w:val="0"/>
        <w:adjustRightInd w:val="0"/>
        <w:rPr>
          <w:b/>
          <w:bCs/>
          <w:lang w:eastAsia="ja-JP"/>
        </w:rPr>
      </w:pPr>
      <w:r w:rsidRPr="001F0BBA">
        <w:rPr>
          <w:b/>
          <w:bCs/>
          <w:lang w:eastAsia="ja-JP"/>
        </w:rPr>
        <w:t>Mode of Evaluation:</w:t>
      </w:r>
    </w:p>
    <w:p w14:paraId="0B74D986" w14:textId="77777777" w:rsidR="00A9058F" w:rsidRPr="001F0BBA" w:rsidRDefault="00A9058F" w:rsidP="00A9058F">
      <w:pPr>
        <w:widowControl w:val="0"/>
        <w:autoSpaceDE w:val="0"/>
        <w:autoSpaceDN w:val="0"/>
        <w:adjustRightInd w:val="0"/>
        <w:rPr>
          <w:b/>
          <w:bCs/>
          <w:lang w:eastAsia="ja-JP"/>
        </w:rPr>
      </w:pPr>
      <w:r w:rsidRPr="001F0BBA">
        <w:rPr>
          <w:lang w:eastAsia="ja-JP"/>
        </w:rPr>
        <w:t>Homework assignments throughout course (2% x 10)</w:t>
      </w:r>
      <w:r w:rsidRPr="001F0BBA">
        <w:rPr>
          <w:lang w:eastAsia="ja-JP"/>
        </w:rPr>
        <w:tab/>
        <w:t>20%</w:t>
      </w:r>
    </w:p>
    <w:p w14:paraId="1CC99BBC" w14:textId="77777777" w:rsidR="00A9058F" w:rsidRPr="001F0BBA" w:rsidRDefault="00A9058F" w:rsidP="00A9058F">
      <w:pPr>
        <w:widowControl w:val="0"/>
        <w:autoSpaceDE w:val="0"/>
        <w:autoSpaceDN w:val="0"/>
        <w:adjustRightInd w:val="0"/>
        <w:rPr>
          <w:lang w:eastAsia="ja-JP"/>
        </w:rPr>
      </w:pPr>
      <w:r w:rsidRPr="001F0BBA">
        <w:rPr>
          <w:lang w:eastAsia="ja-JP"/>
        </w:rPr>
        <w:t>Midterm exam (Wednesday of week 7)</w:t>
      </w:r>
      <w:r w:rsidRPr="001F0BBA">
        <w:rPr>
          <w:lang w:eastAsia="ja-JP"/>
        </w:rPr>
        <w:tab/>
      </w:r>
      <w:r w:rsidRPr="001F0BBA">
        <w:rPr>
          <w:lang w:eastAsia="ja-JP"/>
        </w:rPr>
        <w:tab/>
      </w:r>
      <w:r w:rsidRPr="001F0BBA">
        <w:rPr>
          <w:lang w:eastAsia="ja-JP"/>
        </w:rPr>
        <w:tab/>
        <w:t>20%</w:t>
      </w:r>
    </w:p>
    <w:p w14:paraId="7D683BA8" w14:textId="77777777" w:rsidR="00A9058F" w:rsidRPr="001F0BBA" w:rsidRDefault="00A9058F" w:rsidP="00A9058F">
      <w:pPr>
        <w:widowControl w:val="0"/>
        <w:autoSpaceDE w:val="0"/>
        <w:autoSpaceDN w:val="0"/>
        <w:adjustRightInd w:val="0"/>
        <w:rPr>
          <w:lang w:eastAsia="ja-JP"/>
        </w:rPr>
      </w:pPr>
      <w:r w:rsidRPr="001F0BBA">
        <w:rPr>
          <w:lang w:eastAsia="ja-JP"/>
        </w:rPr>
        <w:t>Research project *(week 12)</w:t>
      </w:r>
      <w:r w:rsidRPr="001F0BBA">
        <w:rPr>
          <w:lang w:eastAsia="ja-JP"/>
        </w:rPr>
        <w:tab/>
      </w:r>
      <w:r w:rsidRPr="001F0BBA">
        <w:rPr>
          <w:lang w:eastAsia="ja-JP"/>
        </w:rPr>
        <w:tab/>
      </w:r>
      <w:r w:rsidRPr="001F0BBA">
        <w:rPr>
          <w:lang w:eastAsia="ja-JP"/>
        </w:rPr>
        <w:tab/>
      </w:r>
      <w:r w:rsidRPr="001F0BBA">
        <w:rPr>
          <w:lang w:eastAsia="ja-JP"/>
        </w:rPr>
        <w:tab/>
      </w:r>
      <w:r w:rsidRPr="001F0BBA">
        <w:rPr>
          <w:lang w:eastAsia="ja-JP"/>
        </w:rPr>
        <w:tab/>
        <w:t>30%</w:t>
      </w:r>
    </w:p>
    <w:p w14:paraId="22C59D5C" w14:textId="77777777" w:rsidR="00A9058F" w:rsidRPr="001F0BBA" w:rsidRDefault="00A9058F" w:rsidP="00A9058F">
      <w:pPr>
        <w:widowControl w:val="0"/>
        <w:autoSpaceDE w:val="0"/>
        <w:autoSpaceDN w:val="0"/>
        <w:adjustRightInd w:val="0"/>
        <w:rPr>
          <w:lang w:eastAsia="ja-JP"/>
        </w:rPr>
      </w:pPr>
      <w:r w:rsidRPr="001F0BBA">
        <w:rPr>
          <w:lang w:eastAsia="ja-JP"/>
        </w:rPr>
        <w:t>Final exam</w:t>
      </w:r>
      <w:r w:rsidRPr="001F0BBA">
        <w:rPr>
          <w:lang w:eastAsia="ja-JP"/>
        </w:rPr>
        <w:tab/>
      </w:r>
      <w:r w:rsidRPr="001F0BBA">
        <w:rPr>
          <w:lang w:eastAsia="ja-JP"/>
        </w:rPr>
        <w:tab/>
      </w:r>
      <w:r w:rsidRPr="001F0BBA">
        <w:rPr>
          <w:lang w:eastAsia="ja-JP"/>
        </w:rPr>
        <w:tab/>
      </w:r>
      <w:r w:rsidRPr="001F0BBA">
        <w:rPr>
          <w:lang w:eastAsia="ja-JP"/>
        </w:rPr>
        <w:tab/>
      </w:r>
      <w:r w:rsidRPr="001F0BBA">
        <w:rPr>
          <w:lang w:eastAsia="ja-JP"/>
        </w:rPr>
        <w:tab/>
      </w:r>
      <w:r w:rsidRPr="001F0BBA">
        <w:rPr>
          <w:lang w:eastAsia="ja-JP"/>
        </w:rPr>
        <w:tab/>
      </w:r>
      <w:r w:rsidRPr="001F0BBA">
        <w:rPr>
          <w:lang w:eastAsia="ja-JP"/>
        </w:rPr>
        <w:tab/>
        <w:t>30%</w:t>
      </w:r>
    </w:p>
    <w:p w14:paraId="123299AF" w14:textId="77777777" w:rsidR="00A9058F" w:rsidRPr="001F0BBA" w:rsidRDefault="00A9058F" w:rsidP="00A9058F">
      <w:pPr>
        <w:widowControl w:val="0"/>
        <w:autoSpaceDE w:val="0"/>
        <w:autoSpaceDN w:val="0"/>
        <w:adjustRightInd w:val="0"/>
        <w:rPr>
          <w:lang w:eastAsia="ja-JP"/>
        </w:rPr>
      </w:pPr>
    </w:p>
    <w:p w14:paraId="3A3E7816" w14:textId="77777777" w:rsidR="00A9058F" w:rsidRPr="001F0BBA" w:rsidRDefault="00A9058F" w:rsidP="00A9058F">
      <w:pPr>
        <w:widowControl w:val="0"/>
        <w:autoSpaceDE w:val="0"/>
        <w:autoSpaceDN w:val="0"/>
        <w:adjustRightInd w:val="0"/>
        <w:rPr>
          <w:lang w:eastAsia="ja-JP"/>
        </w:rPr>
      </w:pPr>
      <w:r w:rsidRPr="001F0BBA">
        <w:rPr>
          <w:lang w:eastAsia="ja-JP"/>
        </w:rPr>
        <w:t>*Instructions for research project will be posted on Courselink.</w:t>
      </w:r>
    </w:p>
    <w:p w14:paraId="7A36E2E6" w14:textId="112C89AB" w:rsidR="00CE0A1E" w:rsidRPr="001F0BBA" w:rsidRDefault="00CE0A1E"/>
    <w:p w14:paraId="3F94F3B1"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Email Communication</w:t>
      </w:r>
    </w:p>
    <w:p w14:paraId="50559202"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As per university regulations, all students are required to check their &lt;uoguelph.ca&gt; e-mail account regularly: e-mail is the official route of communication between the University and its students.</w:t>
      </w:r>
    </w:p>
    <w:p w14:paraId="7DCF4637"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When You Cannot Meet a Course Requirement</w:t>
      </w:r>
    </w:p>
    <w:p w14:paraId="13C5B6FA"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7" w:history="1">
        <w:r w:rsidRPr="001F0BBA">
          <w:rPr>
            <w:rFonts w:eastAsia="Times New Roman"/>
            <w:color w:val="2174BB"/>
            <w:u w:val="single"/>
          </w:rPr>
          <w:t>Academic Consideration</w:t>
        </w:r>
      </w:hyperlink>
      <w:r w:rsidRPr="001F0BBA">
        <w:rPr>
          <w:rFonts w:eastAsia="Times New Roman"/>
          <w:color w:val="2C2727"/>
        </w:rPr>
        <w:t>.</w:t>
      </w:r>
    </w:p>
    <w:p w14:paraId="23094633"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Drop Date</w:t>
      </w:r>
    </w:p>
    <w:p w14:paraId="35D6E0E7"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Courses that are one semester long must be dropped by the end of the last day of classes; two-semester courses must be dropped by the last day of classes in the second semester. The regulations and procedures for </w:t>
      </w:r>
      <w:hyperlink r:id="rId8" w:history="1">
        <w:r w:rsidRPr="001F0BBA">
          <w:rPr>
            <w:rFonts w:eastAsia="Times New Roman"/>
            <w:color w:val="2174BB"/>
            <w:u w:val="single"/>
          </w:rPr>
          <w:t>Dropping Courses</w:t>
        </w:r>
      </w:hyperlink>
      <w:r w:rsidRPr="001F0BBA">
        <w:rPr>
          <w:rFonts w:eastAsia="Times New Roman"/>
          <w:color w:val="2C2727"/>
        </w:rPr>
        <w:t> are available in the Undergraduate Calendar.</w:t>
      </w:r>
    </w:p>
    <w:p w14:paraId="0F7ED79C"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Copies of Out-Of-Class Assignments</w:t>
      </w:r>
    </w:p>
    <w:p w14:paraId="10223F69"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lastRenderedPageBreak/>
        <w:t>Keep paper and/or other reliable back-up copies of all out-of-class assignments: you may be asked to resubmit work at any time.</w:t>
      </w:r>
    </w:p>
    <w:p w14:paraId="0CE75A6B"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Accessibility</w:t>
      </w:r>
    </w:p>
    <w:p w14:paraId="228461FC"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The University promotes the full participation of students who experience disabilities in their academic programs.  To that end, the provision of academic accommodation is a shared responsibility between the University and the student.</w:t>
      </w:r>
    </w:p>
    <w:p w14:paraId="4BAFD358"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334BA5CB"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Accommodations are available for both permanent and temporary disabilities. It should be noted that common illnesses such as a cold or the flu do not constitute a disability.</w:t>
      </w:r>
    </w:p>
    <w:p w14:paraId="782439E1"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20CD647A"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More information: </w:t>
      </w:r>
      <w:hyperlink r:id="rId9" w:history="1">
        <w:r w:rsidRPr="001F0BBA">
          <w:rPr>
            <w:rFonts w:eastAsia="Times New Roman"/>
            <w:color w:val="2174BB"/>
            <w:u w:val="single"/>
          </w:rPr>
          <w:t>www.uoguelph.ca/sas</w:t>
        </w:r>
      </w:hyperlink>
    </w:p>
    <w:p w14:paraId="029459FE"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Academic Misconduct</w:t>
      </w:r>
    </w:p>
    <w:p w14:paraId="104D0532"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75CD112D"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 xml:space="preserve">Please note: </w:t>
      </w:r>
      <w:proofErr w:type="gramStart"/>
      <w:r w:rsidRPr="001F0BBA">
        <w:rPr>
          <w:rFonts w:eastAsia="Times New Roman"/>
          <w:color w:val="2C2727"/>
        </w:rPr>
        <w:t>Whether or not</w:t>
      </w:r>
      <w:proofErr w:type="gramEnd"/>
      <w:r w:rsidRPr="001F0BBA">
        <w:rPr>
          <w:rFonts w:eastAsia="Times New Roman"/>
          <w:color w:val="2C2727"/>
        </w:rPr>
        <w:t xml:space="preserve"> a student intended to commit academic misconduct is not relevant for a finding of guilt. Hurried or careless submission of assignments does not excuse students from responsibility for verifying the academic integrity of their work before submitting it. </w:t>
      </w:r>
      <w:r w:rsidRPr="001F0BBA">
        <w:rPr>
          <w:rFonts w:eastAsia="Times New Roman"/>
          <w:color w:val="2C2727"/>
        </w:rPr>
        <w:lastRenderedPageBreak/>
        <w:t>Students who are in any doubt as to whether an action on their part could be construed as an academic offence should consult with a faculty member or faculty advisor.</w:t>
      </w:r>
    </w:p>
    <w:p w14:paraId="5718DD2A"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The </w:t>
      </w:r>
      <w:hyperlink r:id="rId10" w:history="1">
        <w:r w:rsidRPr="001F0BBA">
          <w:rPr>
            <w:rFonts w:eastAsia="Times New Roman"/>
            <w:color w:val="2174BB"/>
            <w:u w:val="single"/>
          </w:rPr>
          <w:t>Academic Misconduct Policy</w:t>
        </w:r>
      </w:hyperlink>
      <w:r w:rsidRPr="001F0BBA">
        <w:rPr>
          <w:rFonts w:eastAsia="Times New Roman"/>
          <w:color w:val="2C2727"/>
        </w:rPr>
        <w:t> is outlined in the Undergraduate Calendar.</w:t>
      </w:r>
    </w:p>
    <w:p w14:paraId="6FE96ACC"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Recording of Materials</w:t>
      </w:r>
    </w:p>
    <w:p w14:paraId="68B30C71"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7F14077"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Resources</w:t>
      </w:r>
    </w:p>
    <w:p w14:paraId="3D42E0E9"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The </w:t>
      </w:r>
      <w:hyperlink r:id="rId11" w:history="1">
        <w:r w:rsidRPr="001F0BBA">
          <w:rPr>
            <w:rFonts w:eastAsia="Times New Roman"/>
            <w:color w:val="2174BB"/>
            <w:u w:val="single"/>
          </w:rPr>
          <w:t>Academic Calendars</w:t>
        </w:r>
      </w:hyperlink>
      <w:r w:rsidRPr="001F0BBA">
        <w:rPr>
          <w:rFonts w:eastAsia="Times New Roman"/>
          <w:color w:val="2C2727"/>
        </w:rPr>
        <w:t> are the source of information about the University of Guelph’s procedures, policies and regulations which apply to undergraduate, graduate and diploma programs.</w:t>
      </w:r>
    </w:p>
    <w:p w14:paraId="49BB0FA7"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Disclaimer</w:t>
      </w:r>
    </w:p>
    <w:p w14:paraId="28545EAC"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Please note that the ongoing COVID-19 pandemic may necessitate a revision of the format of course offerings, changes in classroom protocols, and academic schedules. Any such changes will be announced via Courselink and/or class email. </w:t>
      </w:r>
    </w:p>
    <w:p w14:paraId="47C0C0A1"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 xml:space="preserve">This includes on-campus scheduling during the semester, </w:t>
      </w:r>
      <w:proofErr w:type="gramStart"/>
      <w:r w:rsidRPr="001F0BBA">
        <w:rPr>
          <w:rFonts w:eastAsia="Times New Roman"/>
          <w:color w:val="2C2727"/>
        </w:rPr>
        <w:t>mid-terms</w:t>
      </w:r>
      <w:proofErr w:type="gramEnd"/>
      <w:r w:rsidRPr="001F0BBA">
        <w:rPr>
          <w:rFonts w:eastAsia="Times New Roman"/>
          <w:color w:val="2C2727"/>
        </w:rPr>
        <w:t xml:space="preserve"> and final examination schedules. All University-wide decisions will be posted on the COVID-19 website (</w:t>
      </w:r>
      <w:hyperlink r:id="rId12" w:history="1">
        <w:r w:rsidRPr="001F0BBA">
          <w:rPr>
            <w:rFonts w:eastAsia="Times New Roman"/>
            <w:color w:val="2174BB"/>
            <w:u w:val="single"/>
          </w:rPr>
          <w:t>https://news.uoguelph.ca/2019-novel-coronavirus-information/</w:t>
        </w:r>
      </w:hyperlink>
      <w:r w:rsidRPr="001F0BBA">
        <w:rPr>
          <w:rFonts w:eastAsia="Times New Roman"/>
          <w:color w:val="2C2727"/>
        </w:rPr>
        <w:t>) and circulated by email.</w:t>
      </w:r>
    </w:p>
    <w:p w14:paraId="48AAB9A7"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Illness</w:t>
      </w:r>
    </w:p>
    <w:p w14:paraId="58A11B5A"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37A323D0" w14:textId="77777777" w:rsidR="001F0BBA" w:rsidRPr="001F0BBA" w:rsidRDefault="001F0BBA" w:rsidP="001F0BBA">
      <w:pPr>
        <w:shd w:val="clear" w:color="auto" w:fill="FFFFFF"/>
        <w:spacing w:before="300" w:after="150"/>
        <w:outlineLvl w:val="2"/>
        <w:rPr>
          <w:rFonts w:eastAsia="Times New Roman"/>
          <w:color w:val="2C2727"/>
        </w:rPr>
      </w:pPr>
      <w:r w:rsidRPr="001F0BBA">
        <w:rPr>
          <w:rFonts w:eastAsia="Times New Roman"/>
          <w:color w:val="2C2727"/>
        </w:rPr>
        <w:t>COVID-19 Safety Protocols</w:t>
      </w:r>
    </w:p>
    <w:p w14:paraId="08A1AD6B" w14:textId="77777777" w:rsidR="001F0BBA" w:rsidRPr="001F0BBA" w:rsidRDefault="001F0BBA" w:rsidP="001F0BBA">
      <w:pPr>
        <w:shd w:val="clear" w:color="auto" w:fill="FFFFFF"/>
        <w:spacing w:after="360" w:line="360" w:lineRule="atLeast"/>
        <w:rPr>
          <w:rFonts w:eastAsia="Times New Roman"/>
          <w:color w:val="2C2727"/>
        </w:rPr>
      </w:pPr>
      <w:r w:rsidRPr="001F0BBA">
        <w:rPr>
          <w:rFonts w:eastAsia="Times New Roman"/>
          <w:color w:val="2C2727"/>
        </w:rPr>
        <w:t>For information on current safety protocols, follow these links:</w:t>
      </w:r>
    </w:p>
    <w:p w14:paraId="3D86A6F5" w14:textId="77777777" w:rsidR="001F0BBA" w:rsidRPr="001F0BBA" w:rsidRDefault="001F0BBA" w:rsidP="001F0BBA">
      <w:pPr>
        <w:numPr>
          <w:ilvl w:val="0"/>
          <w:numId w:val="3"/>
        </w:numPr>
        <w:shd w:val="clear" w:color="auto" w:fill="FFFFFF"/>
        <w:spacing w:after="154" w:line="360" w:lineRule="atLeast"/>
        <w:rPr>
          <w:rFonts w:eastAsia="Times New Roman"/>
          <w:color w:val="2C2727"/>
        </w:rPr>
      </w:pPr>
      <w:hyperlink r:id="rId13" w:history="1">
        <w:r w:rsidRPr="001F0BBA">
          <w:rPr>
            <w:rFonts w:eastAsia="Times New Roman"/>
            <w:color w:val="2174BB"/>
            <w:u w:val="single"/>
          </w:rPr>
          <w:t>https://news.uoguelph.ca/return-to-campuses/how-u-of-g-is-preparing-for-your-safe-return/</w:t>
        </w:r>
      </w:hyperlink>
    </w:p>
    <w:p w14:paraId="71BFCA9C" w14:textId="77777777" w:rsidR="001F0BBA" w:rsidRPr="001F0BBA" w:rsidRDefault="001F0BBA" w:rsidP="001F0BBA">
      <w:pPr>
        <w:numPr>
          <w:ilvl w:val="0"/>
          <w:numId w:val="3"/>
        </w:numPr>
        <w:shd w:val="clear" w:color="auto" w:fill="FFFFFF"/>
        <w:spacing w:after="154" w:line="360" w:lineRule="atLeast"/>
        <w:rPr>
          <w:rFonts w:eastAsia="Times New Roman"/>
          <w:color w:val="2C2727"/>
        </w:rPr>
      </w:pPr>
      <w:hyperlink r:id="rId14" w:anchor="ClassroomSpaces" w:history="1">
        <w:r w:rsidRPr="001F0BBA">
          <w:rPr>
            <w:rFonts w:eastAsia="Times New Roman"/>
            <w:color w:val="2174BB"/>
            <w:u w:val="single"/>
          </w:rPr>
          <w:t>https://news.uoguelph.ca/return-to-campuses/spaces/#ClassroomSpaces</w:t>
        </w:r>
      </w:hyperlink>
    </w:p>
    <w:p w14:paraId="65CCB90E" w14:textId="77777777" w:rsidR="001F0BBA" w:rsidRPr="001F0BBA" w:rsidRDefault="001F0BBA" w:rsidP="001F0BBA">
      <w:pPr>
        <w:shd w:val="clear" w:color="auto" w:fill="FFFFFF"/>
        <w:spacing w:line="360" w:lineRule="atLeast"/>
        <w:rPr>
          <w:rFonts w:eastAsia="Times New Roman"/>
          <w:color w:val="2C2727"/>
        </w:rPr>
      </w:pPr>
      <w:r w:rsidRPr="001F0BBA">
        <w:rPr>
          <w:rFonts w:eastAsia="Times New Roman"/>
          <w:color w:val="2C2727"/>
        </w:rPr>
        <w:t xml:space="preserve">Please note, that these guidelines may be updated as required in response to evolving University, Public </w:t>
      </w:r>
      <w:proofErr w:type="gramStart"/>
      <w:r w:rsidRPr="001F0BBA">
        <w:rPr>
          <w:rFonts w:eastAsia="Times New Roman"/>
          <w:color w:val="2C2727"/>
        </w:rPr>
        <w:t>Health</w:t>
      </w:r>
      <w:proofErr w:type="gramEnd"/>
      <w:r w:rsidRPr="001F0BBA">
        <w:rPr>
          <w:rFonts w:eastAsia="Times New Roman"/>
          <w:color w:val="2C2727"/>
        </w:rPr>
        <w:t xml:space="preserve"> or government directives. </w:t>
      </w:r>
    </w:p>
    <w:p w14:paraId="79E44DFC" w14:textId="77777777" w:rsidR="001F0BBA" w:rsidRPr="001F0BBA" w:rsidRDefault="001F0BBA" w:rsidP="001F0BBA"/>
    <w:p w14:paraId="74AA2D33" w14:textId="77777777" w:rsidR="001F0BBA" w:rsidRPr="001F0BBA" w:rsidRDefault="001F0BBA"/>
    <w:sectPr w:rsidR="001F0BBA" w:rsidRPr="001F0BBA" w:rsidSect="00323E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9C3A76"/>
    <w:multiLevelType w:val="hybridMultilevel"/>
    <w:tmpl w:val="74F0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062C25"/>
    <w:multiLevelType w:val="hybridMultilevel"/>
    <w:tmpl w:val="A08A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8F"/>
    <w:rsid w:val="00017AB6"/>
    <w:rsid w:val="00063915"/>
    <w:rsid w:val="001F0BBA"/>
    <w:rsid w:val="002F0311"/>
    <w:rsid w:val="00323E35"/>
    <w:rsid w:val="009F1F81"/>
    <w:rsid w:val="009F3189"/>
    <w:rsid w:val="00A9058F"/>
    <w:rsid w:val="00BA178E"/>
    <w:rsid w:val="00CE0A1E"/>
    <w:rsid w:val="00D65639"/>
    <w:rsid w:val="00DE12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D574492"/>
  <w15:chartTrackingRefBased/>
  <w15:docId w15:val="{DECA3514-CBA9-0C48-AAFC-B42DFFD8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58F"/>
    <w:rPr>
      <w:rFonts w:ascii="Times New Roman" w:eastAsiaTheme="minorEastAsia" w:hAnsi="Times New Roman" w:cs="Times New Roman"/>
      <w:lang w:val="en-US"/>
    </w:rPr>
  </w:style>
  <w:style w:type="paragraph" w:styleId="Heading2">
    <w:name w:val="heading 2"/>
    <w:basedOn w:val="Normal"/>
    <w:next w:val="Normal"/>
    <w:link w:val="Heading2Char"/>
    <w:uiPriority w:val="9"/>
    <w:unhideWhenUsed/>
    <w:qFormat/>
    <w:rsid w:val="00A9058F"/>
    <w:pPr>
      <w:keepNext/>
      <w:keepLines/>
      <w:widowControl w:val="0"/>
      <w:autoSpaceDE w:val="0"/>
      <w:autoSpaceDN w:val="0"/>
      <w:adjustRightInd w:val="0"/>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058F"/>
    <w:rPr>
      <w:rFonts w:asciiTheme="majorHAnsi" w:eastAsiaTheme="majorEastAsia" w:hAnsiTheme="majorHAnsi" w:cstheme="majorBidi"/>
      <w:b/>
      <w:bCs/>
      <w:color w:val="4472C4" w:themeColor="accent1"/>
      <w:sz w:val="26"/>
      <w:szCs w:val="26"/>
      <w:lang w:val="en-US"/>
    </w:rPr>
  </w:style>
  <w:style w:type="paragraph" w:styleId="ListParagraph">
    <w:name w:val="List Paragraph"/>
    <w:basedOn w:val="Normal"/>
    <w:uiPriority w:val="34"/>
    <w:qFormat/>
    <w:rsid w:val="00A9058F"/>
    <w:pPr>
      <w:ind w:left="720"/>
      <w:contextualSpacing/>
    </w:pPr>
  </w:style>
  <w:style w:type="character" w:styleId="Hyperlink">
    <w:name w:val="Hyperlink"/>
    <w:basedOn w:val="DefaultParagraphFont"/>
    <w:uiPriority w:val="99"/>
    <w:unhideWhenUsed/>
    <w:rsid w:val="00DE1217"/>
    <w:rPr>
      <w:color w:val="0563C1" w:themeColor="hyperlink"/>
      <w:u w:val="single"/>
    </w:rPr>
  </w:style>
  <w:style w:type="character" w:styleId="UnresolvedMention">
    <w:name w:val="Unresolved Mention"/>
    <w:basedOn w:val="DefaultParagraphFont"/>
    <w:uiPriority w:val="99"/>
    <w:semiHidden/>
    <w:unhideWhenUsed/>
    <w:rsid w:val="00DE1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ar.uoguelph.ca/undergraduate-calendar/undergraduate-degree-regulations-procedures/dropping-courses/" TargetMode="External"/><Relationship Id="rId13" Type="http://schemas.openxmlformats.org/officeDocument/2006/relationships/hyperlink" Target="https://news.uoguelph.ca/return-to-campuses/how-u-of-g-is-preparing-for-your-safe-return/" TargetMode="External"/><Relationship Id="rId3" Type="http://schemas.openxmlformats.org/officeDocument/2006/relationships/settings" Target="settings.xml"/><Relationship Id="rId7" Type="http://schemas.openxmlformats.org/officeDocument/2006/relationships/hyperlink" Target="https://calendar.uoguelph.ca/undergraduate-calendar/undergraduate-degree-regulations-procedures/academic-consideration-appeals-petitions/" TargetMode="External"/><Relationship Id="rId12" Type="http://schemas.openxmlformats.org/officeDocument/2006/relationships/hyperlink" Target="https://news.uoguelph.ca/2019-novel-coronavirus-inform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ltamirm@uoguelph.ca" TargetMode="External"/><Relationship Id="rId11" Type="http://schemas.openxmlformats.org/officeDocument/2006/relationships/hyperlink" Target="http://www.uoguelph.ca/registrar/calendars/index.cfm?index" TargetMode="External"/><Relationship Id="rId5" Type="http://schemas.openxmlformats.org/officeDocument/2006/relationships/hyperlink" Target="mailto:rogomez@uoguelph.ca" TargetMode="External"/><Relationship Id="rId15" Type="http://schemas.openxmlformats.org/officeDocument/2006/relationships/fontTable" Target="fontTable.xml"/><Relationship Id="rId10" Type="http://schemas.openxmlformats.org/officeDocument/2006/relationships/hyperlink" Target="https://calendar.uoguelph.ca/undergraduate-calendar/undergraduate-degree-regulations-procedures/academic-misconduct/" TargetMode="External"/><Relationship Id="rId4" Type="http://schemas.openxmlformats.org/officeDocument/2006/relationships/webSettings" Target="webSettings.xml"/><Relationship Id="rId9" Type="http://schemas.openxmlformats.org/officeDocument/2006/relationships/hyperlink" Target="http://www.uoguelph.ca/sas" TargetMode="External"/><Relationship Id="rId14" Type="http://schemas.openxmlformats.org/officeDocument/2006/relationships/hyperlink" Target="https://news.uoguelph.ca/return-to-campuses/spa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5</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Gomez</dc:creator>
  <cp:keywords/>
  <dc:description/>
  <cp:lastModifiedBy>Rosario Gomez</cp:lastModifiedBy>
  <cp:revision>4</cp:revision>
  <dcterms:created xsi:type="dcterms:W3CDTF">2022-01-04T18:19:00Z</dcterms:created>
  <dcterms:modified xsi:type="dcterms:W3CDTF">2022-01-07T02:49:00Z</dcterms:modified>
</cp:coreProperties>
</file>